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ПРАВИТЕЛЬСТВО РОССИЙСКОЙ ФЕДЕРАЦИИ</w:t>
      </w: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от 30 мая 2026 г. N 659</w:t>
      </w: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ОБ УТВЕРЖДЕНИИ ПРАВИЛ ПРЕДОСТАВЛЕНИЯ МЕДИЦИНСКИМИ ОРГАНИЗАЦИЯМИ ПЛАТНЫХ МЕДИЦИНСКИХ УСЛУГ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4" w:history="1">
        <w:r>
          <w:rPr>
            <w:rFonts w:ascii="Times New Roman" w:hAnsi="Times New Roman"/>
            <w:sz w:val="24"/>
            <w:szCs w:val="24"/>
            <w:u w:val="single"/>
          </w:rPr>
          <w:t>статьей 84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 и </w:t>
      </w:r>
      <w:hyperlink r:id="rId5" w:history="1">
        <w:r>
          <w:rPr>
            <w:rFonts w:ascii="Times New Roman" w:hAnsi="Times New Roman"/>
            <w:sz w:val="24"/>
            <w:szCs w:val="24"/>
            <w:u w:val="single"/>
          </w:rPr>
          <w:t>статьей 39.1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прилагаемые: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предоставления медицинскими организациями платных медицинских услуг;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изменения, которые вносятся в постановление Правительства Российской Федерации </w:t>
      </w:r>
      <w:hyperlink r:id="rId6" w:history="1">
        <w:r>
          <w:rPr>
            <w:rFonts w:ascii="Times New Roman" w:hAnsi="Times New Roman"/>
            <w:sz w:val="24"/>
            <w:szCs w:val="24"/>
            <w:u w:val="single"/>
          </w:rPr>
          <w:t>от 11 мая 2023 г. N 736</w:t>
        </w:r>
      </w:hyperlink>
      <w:r>
        <w:rPr>
          <w:rFonts w:ascii="Times New Roman" w:hAnsi="Times New Roman"/>
          <w:sz w:val="24"/>
          <w:szCs w:val="24"/>
        </w:rPr>
        <w:t xml:space="preserve">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Настоящее постановление вступает в силу с 1 сентября 2026 г.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Правила, утвержденные настоящим постановлением, действуют до 1 сентября 2031 г.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Председатель Правительства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М. МИШУСТИН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УТВЕРЖДЕНЫ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постановлением Правительства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Российской Федерации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от 30 мая 2026 г. N 659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ПРАВИЛА ПРЕДОСТАВЛЕНИЯ МЕДИЦИНСКИМИ ОРГАНИЗАЦИЯМИ ПЛАТНЫХ МЕДИЦИНСКИХ УСЛУГ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I. Общие положения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Используемые в настоящих Правилах понятия означают следующее: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hyperlink r:id="rId7" w:history="1">
        <w:r>
          <w:rPr>
            <w:rFonts w:ascii="Times New Roman" w:hAnsi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"Об основах охраны здоровья граждан в Российской Федерации".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8" w:history="1">
        <w:r>
          <w:rPr>
            <w:rFonts w:ascii="Times New Roman" w:hAnsi="Times New Roman"/>
            <w:sz w:val="24"/>
            <w:szCs w:val="24"/>
            <w:u w:val="single"/>
          </w:rPr>
          <w:t>закона</w:t>
        </w:r>
      </w:hyperlink>
      <w:r>
        <w:rPr>
          <w:rFonts w:ascii="Times New Roman" w:hAnsi="Times New Roman"/>
          <w:sz w:val="24"/>
          <w:szCs w:val="24"/>
        </w:rPr>
        <w:t xml:space="preserve"> "Об основах охраны здоровья граждан в Российской Федерации".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</w:t>
      </w:r>
      <w:r>
        <w:rPr>
          <w:rFonts w:ascii="Times New Roman" w:hAnsi="Times New Roman"/>
          <w:sz w:val="24"/>
          <w:szCs w:val="24"/>
        </w:rPr>
        <w:lastRenderedPageBreak/>
        <w:t>законами или иными нормативными правовыми актами Российской Федерации не предусмотрены другие требования.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II. Условия предоставления платных медицинских услуг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анонимно, за исключением случаев, предусмотренных законодательством Российской Федерации;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</w:t>
      </w:r>
      <w:r>
        <w:rPr>
          <w:rFonts w:ascii="Times New Roman" w:hAnsi="Times New Roman"/>
          <w:sz w:val="24"/>
          <w:szCs w:val="24"/>
        </w:rPr>
        <w:lastRenderedPageBreak/>
        <w:t>международными договорами Российской Федерации;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9" w:history="1">
        <w:r>
          <w:rPr>
            <w:rFonts w:ascii="Times New Roman" w:hAnsi="Times New Roman"/>
            <w:sz w:val="24"/>
            <w:szCs w:val="24"/>
            <w:u w:val="single"/>
          </w:rPr>
          <w:t>статьей 21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Медицинская помощь при предоставлении платных медицинских услуг организуется и оказывается: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на основе клинических рекомендаций;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с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III. Информация об исполнителе и о предоставляемых им платных медицинских услугах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</w:t>
      </w:r>
      <w:hyperlink r:id="rId10" w:history="1">
        <w:r>
          <w:rPr>
            <w:rFonts w:ascii="Times New Roman" w:hAnsi="Times New Roman"/>
            <w:sz w:val="24"/>
            <w:szCs w:val="24"/>
            <w:u w:val="single"/>
          </w:rPr>
          <w:t>8</w:t>
        </w:r>
      </w:hyperlink>
      <w:r>
        <w:rPr>
          <w:rFonts w:ascii="Times New Roman" w:hAnsi="Times New Roman"/>
          <w:sz w:val="24"/>
          <w:szCs w:val="24"/>
        </w:rPr>
        <w:t xml:space="preserve"> - </w:t>
      </w:r>
      <w:hyperlink r:id="rId11" w:history="1">
        <w:r>
          <w:rPr>
            <w:rFonts w:ascii="Times New Roman" w:hAnsi="Times New Roman"/>
            <w:sz w:val="24"/>
            <w:szCs w:val="24"/>
            <w:u w:val="single"/>
          </w:rPr>
          <w:t>10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основной государственный регистрационный номер;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идентификационный номер налогоплательщика;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основной государственный регистрационный номер;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фамилия, имя и отчество (при наличии);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адрес места жительства и адрес осуществления медицинской деятельности;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идентификационный номер налогоплательщика;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адрес своего сайта в сети "Интернет" (при его наличии).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Исполнителем в соответствии с </w:t>
      </w:r>
      <w:hyperlink r:id="rId12" w:history="1">
        <w:r>
          <w:rPr>
            <w:rFonts w:ascii="Times New Roman" w:hAnsi="Times New Roman"/>
            <w:sz w:val="24"/>
            <w:szCs w:val="24"/>
            <w:u w:val="single"/>
          </w:rPr>
          <w:t>пунктом 2</w:t>
        </w:r>
      </w:hyperlink>
      <w:r>
        <w:rPr>
          <w:rFonts w:ascii="Times New Roman" w:hAnsi="Times New Roman"/>
          <w:sz w:val="24"/>
          <w:szCs w:val="24"/>
        </w:rPr>
        <w:t xml:space="preserve">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Помимо информации, предусмотренной пунктами 12 - 16 настоящих Правил, исполнитель обязан довести до сведения потребителя и (или) заказчика следующую </w:t>
      </w:r>
      <w:r>
        <w:rPr>
          <w:rFonts w:ascii="Times New Roman" w:hAnsi="Times New Roman"/>
          <w:sz w:val="24"/>
          <w:szCs w:val="24"/>
        </w:rPr>
        <w:lastRenderedPageBreak/>
        <w:t>информацию: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(www.pravo.gov.ru)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график работы медицинских работников, участвующих в предоставлении платных медицинских услуг;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образцы договоров;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</w:t>
      </w:r>
      <w:r>
        <w:rPr>
          <w:rFonts w:ascii="Times New Roman" w:hAnsi="Times New Roman"/>
          <w:sz w:val="24"/>
          <w:szCs w:val="24"/>
        </w:rPr>
        <w:lastRenderedPageBreak/>
        <w:t>медицинских вмешательств, в том числе в объеме, превышающем объем выполняемого стандарта медицинской помощи;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другие сведения, относящиеся к предмету договора.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3" w:history="1">
        <w:r>
          <w:rPr>
            <w:rFonts w:ascii="Times New Roman" w:hAnsi="Times New Roman"/>
            <w:sz w:val="24"/>
            <w:szCs w:val="24"/>
            <w:u w:val="single"/>
          </w:rPr>
          <w:t>частью 3</w:t>
        </w:r>
      </w:hyperlink>
      <w:r>
        <w:rPr>
          <w:rFonts w:ascii="Times New Roman" w:hAnsi="Times New Roman"/>
          <w:sz w:val="24"/>
          <w:szCs w:val="24"/>
        </w:rPr>
        <w:t xml:space="preserve">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14" w:history="1">
        <w:r>
          <w:rPr>
            <w:rFonts w:ascii="Times New Roman" w:hAnsi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 "О защите прав потребителей".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IV. Порядок заключения договора и оплаты платных медицинских услуг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 Договор заключается потребителем и (или) заказчиком с исполнителем в письменной форме.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 Договор должен содержать следующую информацию: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сведения об исполнителе: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</w:t>
      </w:r>
      <w:r>
        <w:rPr>
          <w:rFonts w:ascii="Times New Roman" w:hAnsi="Times New Roman"/>
          <w:sz w:val="24"/>
          <w:szCs w:val="24"/>
        </w:rPr>
        <w:lastRenderedPageBreak/>
        <w:t>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сведения о законном представителе потребителя или лице, заключающем договор от имени потребителя: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 и отчество (при наличии), адрес места жительства и номер телефона;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документа, удостоверяющего личность;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сведения о заказчике (в том числе если заказчик и законный представитель потребителя - одно и то же лицо):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перечень платных медицинских услуг, предоставляемых в соответствии с договором;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стоимость платных медицинских услуг, сроки и порядок их оплаты;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срок предоставления платных медицинских услуг;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з) сведения о лице, заключающем договор от имени исполнителя: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 и отчество (при наличии);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должность;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документа, подтверждающего полномочие на заключение договора;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к) ответственность сторон за невыполнение условий договора;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л) порядок изменения и расторжения договора;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о) иные условия, определяемые по соглашению сторон.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 хранится в порядке, определенном законодательством об архивном деле в Российской Федерации.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15" w:history="1">
        <w:r>
          <w:rPr>
            <w:rFonts w:ascii="Times New Roman" w:hAnsi="Times New Roman"/>
            <w:sz w:val="24"/>
            <w:szCs w:val="24"/>
            <w:u w:val="single"/>
          </w:rPr>
          <w:t>пунктом 10</w:t>
        </w:r>
      </w:hyperlink>
      <w:r>
        <w:rPr>
          <w:rFonts w:ascii="Times New Roman" w:hAnsi="Times New Roman"/>
          <w:sz w:val="24"/>
          <w:szCs w:val="24"/>
        </w:rPr>
        <w:t xml:space="preserve"> части 2 статьи 81 Федерального закона "Об основах охраны здоровья граждан в Российской Федерации".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hyperlink r:id="rId16" w:history="1">
        <w:r>
          <w:rPr>
            <w:rFonts w:ascii="Times New Roman" w:hAnsi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17" w:history="1">
        <w:r>
          <w:rPr>
            <w:rFonts w:ascii="Times New Roman" w:hAnsi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18" w:history="1">
        <w:r>
          <w:rPr>
            <w:rFonts w:ascii="Times New Roman" w:hAnsi="Times New Roman"/>
            <w:sz w:val="24"/>
            <w:szCs w:val="24"/>
            <w:u w:val="single"/>
          </w:rPr>
          <w:t>подпунктом 3</w:t>
        </w:r>
      </w:hyperlink>
      <w:r>
        <w:rPr>
          <w:rFonts w:ascii="Times New Roman" w:hAnsi="Times New Roman"/>
          <w:sz w:val="24"/>
          <w:szCs w:val="24"/>
        </w:rPr>
        <w:t xml:space="preserve">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копия договора и дополнительных соглашений к нему (в случае заключения дополнительных соглашений);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V. Порядок предоставления платных медицинских услуг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proofErr w:type="spellStart"/>
      <w:r>
        <w:rPr>
          <w:rFonts w:ascii="Times New Roman" w:hAnsi="Times New Roman"/>
          <w:sz w:val="24"/>
          <w:szCs w:val="24"/>
        </w:rPr>
        <w:t>непредоставление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19" w:history="1">
        <w:r>
          <w:rPr>
            <w:rFonts w:ascii="Times New Roman" w:hAnsi="Times New Roman"/>
            <w:sz w:val="24"/>
            <w:szCs w:val="24"/>
            <w:u w:val="single"/>
          </w:rPr>
          <w:t>главой III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VI. Особенности предоставления платных медицинских услуг при заключении договора дистанционным способом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основной государственный регистрационный номер;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номера телефонов и режим работы;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идентификационный номер налогоплательщика;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информация о предоставляемых платных медицинских услугах, предусмотренная </w:t>
      </w:r>
      <w:hyperlink r:id="rId20" w:history="1">
        <w:r>
          <w:rPr>
            <w:rFonts w:ascii="Times New Roman" w:hAnsi="Times New Roman"/>
            <w:sz w:val="24"/>
            <w:szCs w:val="24"/>
            <w:u w:val="single"/>
          </w:rPr>
          <w:t>статьей 10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порядок и способы оплаты платных медицинских услуг;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42. Указанная в пункте 41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</w:t>
      </w:r>
      <w:hyperlink r:id="rId21" w:history="1">
        <w:r>
          <w:rPr>
            <w:rFonts w:ascii="Times New Roman" w:hAnsi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22" w:history="1">
        <w:r>
          <w:rPr>
            <w:rFonts w:ascii="Times New Roman" w:hAnsi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46. Потребитель и (или) заказчик обязаны оплатить предоставляемые исполнителем платные </w:t>
      </w:r>
      <w:r>
        <w:rPr>
          <w:rFonts w:ascii="Times New Roman" w:hAnsi="Times New Roman"/>
          <w:sz w:val="24"/>
          <w:szCs w:val="24"/>
        </w:rPr>
        <w:lastRenderedPageBreak/>
        <w:t xml:space="preserve">медицинские услуги в порядке и сроки, которые установлены договором, заключенным с исполнителем, с учетом положений статей </w:t>
      </w:r>
      <w:hyperlink r:id="rId23" w:history="1">
        <w:r>
          <w:rPr>
            <w:rFonts w:ascii="Times New Roman" w:hAnsi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24" w:history="1">
        <w:r>
          <w:rPr>
            <w:rFonts w:ascii="Times New Roman" w:hAnsi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</w:t>
      </w:r>
      <w:proofErr w:type="gramStart"/>
      <w:r>
        <w:rPr>
          <w:rFonts w:ascii="Times New Roman" w:hAnsi="Times New Roman"/>
          <w:sz w:val="24"/>
          <w:szCs w:val="24"/>
        </w:rPr>
        <w:t>недостатков</w:t>
      </w:r>
      <w:proofErr w:type="gramEnd"/>
      <w:r>
        <w:rPr>
          <w:rFonts w:ascii="Times New Roman" w:hAnsi="Times New Roman"/>
          <w:sz w:val="24"/>
          <w:szCs w:val="24"/>
        </w:rPr>
        <w:t xml:space="preserve">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VII. Ответственность исполнителя при предоставлении платных медицинских услуг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УТВЕРЖДЕНЫ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постановлением Правительства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от 30 мая 2026 г. N 659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ИЗМЕНЕНИЯ, КОТОРЫЕ ВНОСЯТСЯ В ПОСТАНОВЛЕНИЕ ПРАВИТЕЛЬСТВА РОССИЙСКОЙ ФЕДЕРАЦИИ ОТ 11 МАЯ 2023 Г. N 736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Абзац второй </w:t>
      </w:r>
      <w:hyperlink r:id="rId25" w:history="1">
        <w:r>
          <w:rPr>
            <w:rFonts w:ascii="Times New Roman" w:hAnsi="Times New Roman"/>
            <w:sz w:val="24"/>
            <w:szCs w:val="24"/>
            <w:u w:val="single"/>
          </w:rPr>
          <w:t>пункта 1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26" w:history="1">
        <w:r>
          <w:rPr>
            <w:rFonts w:ascii="Times New Roman" w:hAnsi="Times New Roman"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/>
          <w:sz w:val="24"/>
          <w:szCs w:val="24"/>
        </w:rPr>
        <w:t xml:space="preserve"> признать утратившими силу.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</w:t>
      </w:r>
      <w:hyperlink r:id="rId27" w:history="1">
        <w:r>
          <w:rPr>
            <w:rFonts w:ascii="Times New Roman" w:hAnsi="Times New Roman"/>
            <w:sz w:val="24"/>
            <w:szCs w:val="24"/>
            <w:u w:val="single"/>
          </w:rPr>
          <w:t>Правила</w:t>
        </w:r>
      </w:hyperlink>
      <w:r>
        <w:rPr>
          <w:rFonts w:ascii="Times New Roman" w:hAnsi="Times New Roman"/>
          <w:sz w:val="24"/>
          <w:szCs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05CF" w:rsidRDefault="008905C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905C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A4E"/>
    <w:rsid w:val="008905CF"/>
    <w:rsid w:val="00A10DDB"/>
    <w:rsid w:val="00AE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2A18310-36CD-4198-A7E9-4E3F2FA6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5264#h2127" TargetMode="External"/><Relationship Id="rId13" Type="http://schemas.openxmlformats.org/officeDocument/2006/relationships/hyperlink" Target="https://normativ.kontur.ru/document?moduleid=1&amp;documentid=505264#l2456" TargetMode="External"/><Relationship Id="rId18" Type="http://schemas.openxmlformats.org/officeDocument/2006/relationships/hyperlink" Target="https://normativ.kontur.ru/document?moduleid=1&amp;documentid=506130#l52386" TargetMode="External"/><Relationship Id="rId26" Type="http://schemas.openxmlformats.org/officeDocument/2006/relationships/hyperlink" Target="https://normativ.kontur.ru/document?moduleid=1&amp;documentid=448474#l12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505216#h758" TargetMode="External"/><Relationship Id="rId7" Type="http://schemas.openxmlformats.org/officeDocument/2006/relationships/hyperlink" Target="https://normativ.kontur.ru/document?moduleid=1&amp;documentid=505264#h2127" TargetMode="External"/><Relationship Id="rId12" Type="http://schemas.openxmlformats.org/officeDocument/2006/relationships/hyperlink" Target="https://normativ.kontur.ru/document?moduleid=1&amp;documentid=505216#l1022" TargetMode="External"/><Relationship Id="rId17" Type="http://schemas.openxmlformats.org/officeDocument/2006/relationships/hyperlink" Target="https://normativ.kontur.ru/document?moduleid=1&amp;documentid=505216#h345" TargetMode="External"/><Relationship Id="rId25" Type="http://schemas.openxmlformats.org/officeDocument/2006/relationships/hyperlink" Target="https://normativ.kontur.ru/document?moduleid=1&amp;documentid=448474#l12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505216#h758" TargetMode="External"/><Relationship Id="rId20" Type="http://schemas.openxmlformats.org/officeDocument/2006/relationships/hyperlink" Target="https://normativ.kontur.ru/document?moduleid=1&amp;documentid=505216#h316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48474#l0" TargetMode="External"/><Relationship Id="rId11" Type="http://schemas.openxmlformats.org/officeDocument/2006/relationships/hyperlink" Target="https://normativ.kontur.ru/document?moduleid=1&amp;documentid=505216#h316" TargetMode="External"/><Relationship Id="rId24" Type="http://schemas.openxmlformats.org/officeDocument/2006/relationships/hyperlink" Target="https://normativ.kontur.ru/document?moduleid=1&amp;documentid=505216#h345" TargetMode="External"/><Relationship Id="rId5" Type="http://schemas.openxmlformats.org/officeDocument/2006/relationships/hyperlink" Target="https://normativ.kontur.ru/document?moduleid=1&amp;documentid=505216#h690" TargetMode="External"/><Relationship Id="rId15" Type="http://schemas.openxmlformats.org/officeDocument/2006/relationships/hyperlink" Target="https://normativ.kontur.ru/document?moduleid=1&amp;documentid=505264#l3166" TargetMode="External"/><Relationship Id="rId23" Type="http://schemas.openxmlformats.org/officeDocument/2006/relationships/hyperlink" Target="https://normativ.kontur.ru/document?moduleid=1&amp;documentid=505216#h75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505216#h314" TargetMode="External"/><Relationship Id="rId19" Type="http://schemas.openxmlformats.org/officeDocument/2006/relationships/hyperlink" Target="https://normativ.kontur.ru/document?moduleid=1&amp;documentid=505216#h334" TargetMode="External"/><Relationship Id="rId4" Type="http://schemas.openxmlformats.org/officeDocument/2006/relationships/hyperlink" Target="https://normativ.kontur.ru/document?moduleid=1&amp;documentid=505264#h437" TargetMode="External"/><Relationship Id="rId9" Type="http://schemas.openxmlformats.org/officeDocument/2006/relationships/hyperlink" Target="https://normativ.kontur.ru/document?moduleid=1&amp;documentid=505264#h118" TargetMode="External"/><Relationship Id="rId14" Type="http://schemas.openxmlformats.org/officeDocument/2006/relationships/hyperlink" Target="https://normativ.kontur.ru/document?moduleid=1&amp;documentid=505216#h955" TargetMode="External"/><Relationship Id="rId22" Type="http://schemas.openxmlformats.org/officeDocument/2006/relationships/hyperlink" Target="https://normativ.kontur.ru/document?moduleid=1&amp;documentid=505216#h345" TargetMode="External"/><Relationship Id="rId27" Type="http://schemas.openxmlformats.org/officeDocument/2006/relationships/hyperlink" Target="https://normativ.kontur.ru/document?moduleid=1&amp;documentid=448474#h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5124</Words>
  <Characters>29211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2026-09-04T15:13:00Z</dcterms:created>
  <dcterms:modified xsi:type="dcterms:W3CDTF">2026-09-04T15:13:00Z</dcterms:modified>
</cp:coreProperties>
</file>